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55" w:rsidRPr="00567596" w:rsidRDefault="00752517" w:rsidP="00547FD2">
      <w:pPr>
        <w:spacing w:after="0" w:line="240" w:lineRule="auto"/>
        <w:jc w:val="center"/>
      </w:pPr>
      <w:bookmarkStart w:id="0" w:name="_GoBack"/>
      <w:bookmarkEnd w:id="0"/>
      <w:r w:rsidRPr="00567596">
        <w:t xml:space="preserve">Adult Learning Principles </w:t>
      </w:r>
      <w:r w:rsidR="004E4F48" w:rsidRPr="00567596">
        <w:t>for Preceptors Working with Nursing Students</w:t>
      </w:r>
    </w:p>
    <w:p w:rsidR="00547FD2" w:rsidRPr="00567596" w:rsidRDefault="00547FD2" w:rsidP="00547FD2">
      <w:pPr>
        <w:spacing w:after="0" w:line="240" w:lineRule="auto"/>
        <w:jc w:val="center"/>
      </w:pPr>
      <w:r w:rsidRPr="00567596">
        <w:t xml:space="preserve">Application to Scenario for Competency </w:t>
      </w:r>
      <w:r w:rsidR="00A44E16">
        <w:t>4</w:t>
      </w:r>
    </w:p>
    <w:p w:rsidR="00547FD2" w:rsidRPr="00567596" w:rsidRDefault="00547FD2" w:rsidP="00547FD2">
      <w:pPr>
        <w:spacing w:after="0" w:line="240" w:lineRule="auto"/>
        <w:jc w:val="center"/>
      </w:pPr>
    </w:p>
    <w:p w:rsidR="00547FD2" w:rsidRPr="00567596" w:rsidRDefault="00547FD2" w:rsidP="00547FD2">
      <w:pPr>
        <w:spacing w:after="0" w:line="240" w:lineRule="auto"/>
        <w:rPr>
          <w:rFonts w:eastAsia="Times New Roman" w:cs="Arial"/>
        </w:rPr>
      </w:pPr>
      <w:r w:rsidRPr="00567596">
        <w:rPr>
          <w:rFonts w:eastAsia="Times New Roman" w:cs="Arial"/>
        </w:rPr>
        <w:t>How does Jennifer (PHN) use these principles when working with Sarah (student) in the unfolding case study throughout the chapter?  (</w:t>
      </w:r>
      <w:proofErr w:type="spellStart"/>
      <w:r w:rsidR="00B416B2">
        <w:rPr>
          <w:rFonts w:eastAsia="Times New Roman" w:cs="Arial"/>
        </w:rPr>
        <w:t>Schoon</w:t>
      </w:r>
      <w:proofErr w:type="spellEnd"/>
      <w:r w:rsidR="00B416B2">
        <w:rPr>
          <w:rFonts w:eastAsia="Times New Roman" w:cs="Arial"/>
        </w:rPr>
        <w:t>, Porta, &amp; Schaffer, 2019</w:t>
      </w:r>
      <w:r w:rsidRPr="00567596">
        <w:rPr>
          <w:rFonts w:eastAsia="Times New Roman" w:cs="Arial"/>
        </w:rPr>
        <w:t xml:space="preserve">, Chapter </w:t>
      </w:r>
      <w:r w:rsidR="00A44E16">
        <w:rPr>
          <w:rFonts w:eastAsia="Times New Roman" w:cs="Arial"/>
        </w:rPr>
        <w:t>6</w:t>
      </w:r>
      <w:r w:rsidR="00B416B2">
        <w:rPr>
          <w:rFonts w:eastAsia="Times New Roman" w:cs="Arial"/>
        </w:rPr>
        <w:t>, Chapter Narrative</w:t>
      </w:r>
      <w:r w:rsidR="00A44E16">
        <w:rPr>
          <w:rFonts w:eastAsia="Times New Roman" w:cs="Arial"/>
        </w:rPr>
        <w:t>)</w:t>
      </w:r>
    </w:p>
    <w:p w:rsidR="00547FD2" w:rsidRPr="00567596" w:rsidRDefault="00547FD2" w:rsidP="00547FD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7564D6" w:rsidRPr="00567596" w:rsidTr="00547FD2">
        <w:tc>
          <w:tcPr>
            <w:tcW w:w="4788" w:type="dxa"/>
          </w:tcPr>
          <w:p w:rsidR="007564D6" w:rsidRPr="00567596" w:rsidRDefault="007564D6" w:rsidP="007564D6">
            <w:pPr>
              <w:jc w:val="center"/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Principle</w:t>
            </w:r>
          </w:p>
        </w:tc>
        <w:tc>
          <w:tcPr>
            <w:tcW w:w="4788" w:type="dxa"/>
          </w:tcPr>
          <w:p w:rsidR="007564D6" w:rsidRPr="00567596" w:rsidRDefault="007564D6" w:rsidP="007564D6">
            <w:pPr>
              <w:jc w:val="center"/>
            </w:pPr>
            <w:r w:rsidRPr="00567596">
              <w:t>Application</w:t>
            </w:r>
          </w:p>
        </w:tc>
      </w:tr>
      <w:tr w:rsidR="00547FD2" w:rsidRPr="00567596" w:rsidTr="00547FD2">
        <w:tc>
          <w:tcPr>
            <w:tcW w:w="4788" w:type="dxa"/>
          </w:tcPr>
          <w:p w:rsidR="00547FD2" w:rsidRPr="00567596" w:rsidRDefault="00547FD2" w:rsidP="00547FD2">
            <w:p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1. Preceptor experience and expertise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Preceptor is the “expert”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Student is the “novice”</w:t>
            </w:r>
          </w:p>
          <w:p w:rsidR="00547FD2" w:rsidRPr="00F844A8" w:rsidRDefault="00547FD2" w:rsidP="00547FD2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Preceptor is a facilitator</w:t>
            </w:r>
          </w:p>
        </w:tc>
        <w:tc>
          <w:tcPr>
            <w:tcW w:w="4788" w:type="dxa"/>
          </w:tcPr>
          <w:p w:rsidR="007564D6" w:rsidRPr="00567596" w:rsidRDefault="007564D6" w:rsidP="00A44E16">
            <w:r w:rsidRPr="00567596">
              <w:t>Jennifer has worked for the county health department for 10 years.</w:t>
            </w:r>
            <w:r w:rsidR="00F844A8">
              <w:t xml:space="preserve">  S</w:t>
            </w:r>
            <w:r w:rsidRPr="00567596">
              <w:t>arah is a public health nursing student assigned to Jennifer for her public</w:t>
            </w:r>
            <w:r w:rsidR="00A44E16">
              <w:t xml:space="preserve"> health nursing experience</w:t>
            </w:r>
            <w:r w:rsidR="00D53615">
              <w:t>.</w:t>
            </w:r>
          </w:p>
        </w:tc>
      </w:tr>
      <w:tr w:rsidR="00547FD2" w:rsidRPr="00567596" w:rsidTr="00547FD2">
        <w:tc>
          <w:tcPr>
            <w:tcW w:w="4788" w:type="dxa"/>
          </w:tcPr>
          <w:p w:rsidR="00170860" w:rsidRPr="00567596" w:rsidRDefault="00170860" w:rsidP="00170860">
            <w:p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2</w:t>
            </w:r>
            <w:r w:rsidR="00567596" w:rsidRPr="00567596">
              <w:rPr>
                <w:rFonts w:eastAsia="Times New Roman" w:cs="Arial"/>
              </w:rPr>
              <w:t>.</w:t>
            </w:r>
            <w:r w:rsidRPr="00567596">
              <w:rPr>
                <w:rFonts w:eastAsia="Times New Roman" w:cs="Arial"/>
              </w:rPr>
              <w:t xml:space="preserve">  The best preceptors</w:t>
            </w:r>
          </w:p>
          <w:p w:rsidR="00170860" w:rsidRPr="00567596" w:rsidRDefault="00170860" w:rsidP="0017086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Understand learning</w:t>
            </w:r>
          </w:p>
          <w:p w:rsidR="00170860" w:rsidRPr="00567596" w:rsidRDefault="00170860" w:rsidP="0017086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Are lifelong learners</w:t>
            </w:r>
          </w:p>
          <w:p w:rsidR="00547FD2" w:rsidRPr="00567596" w:rsidRDefault="00547FD2" w:rsidP="00547FD2"/>
        </w:tc>
        <w:tc>
          <w:tcPr>
            <w:tcW w:w="4788" w:type="dxa"/>
          </w:tcPr>
          <w:p w:rsidR="00547FD2" w:rsidRPr="00567596" w:rsidRDefault="003775C1" w:rsidP="00547FD2">
            <w:r>
              <w:t xml:space="preserve">Jennifer has agreed to bring a public health nursing student with her on her daily activities.  She organizes her days with students to include a variety of learning activities.  She provides opportunities to debrief these experiences with Sarah.  She role models best practice in communication with her clients.  </w:t>
            </w:r>
          </w:p>
        </w:tc>
      </w:tr>
      <w:tr w:rsidR="00547FD2" w:rsidRPr="00567596" w:rsidTr="00547FD2">
        <w:tc>
          <w:tcPr>
            <w:tcW w:w="4788" w:type="dxa"/>
          </w:tcPr>
          <w:p w:rsidR="00547FD2" w:rsidRPr="00567596" w:rsidRDefault="00547FD2" w:rsidP="00547FD2">
            <w:p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3</w:t>
            </w:r>
            <w:r w:rsidR="00567596" w:rsidRPr="00567596">
              <w:rPr>
                <w:rFonts w:eastAsia="Times New Roman" w:cs="Arial"/>
              </w:rPr>
              <w:t>.</w:t>
            </w:r>
            <w:r w:rsidRPr="00567596">
              <w:rPr>
                <w:rFonts w:eastAsia="Times New Roman" w:cs="Arial"/>
              </w:rPr>
              <w:t xml:space="preserve">  Preceptors demonstrate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Empathy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Warmth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Respect</w:t>
            </w:r>
          </w:p>
          <w:p w:rsidR="00547FD2" w:rsidRPr="00B346C2" w:rsidRDefault="00547FD2" w:rsidP="00547F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Consistency</w:t>
            </w:r>
          </w:p>
        </w:tc>
        <w:tc>
          <w:tcPr>
            <w:tcW w:w="4788" w:type="dxa"/>
          </w:tcPr>
          <w:p w:rsidR="00547FD2" w:rsidRPr="00567596" w:rsidRDefault="00075424" w:rsidP="00D53615">
            <w:r>
              <w:t xml:space="preserve">When no one was home for a planned </w:t>
            </w:r>
            <w:r w:rsidR="00D53615">
              <w:t xml:space="preserve">visit, Jennifer explained that families living below the poverty level are often focused on immediate concerns rather than keeping track of </w:t>
            </w:r>
            <w:r w:rsidR="00A44E16">
              <w:t>events that are scheduled later</w:t>
            </w:r>
            <w:r w:rsidR="00D53615">
              <w:t>.</w:t>
            </w:r>
          </w:p>
        </w:tc>
      </w:tr>
      <w:tr w:rsidR="00547FD2" w:rsidRPr="00567596" w:rsidTr="00547FD2">
        <w:tc>
          <w:tcPr>
            <w:tcW w:w="4788" w:type="dxa"/>
          </w:tcPr>
          <w:p w:rsidR="00547FD2" w:rsidRPr="00567596" w:rsidRDefault="00547FD2" w:rsidP="00547FD2">
            <w:p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4</w:t>
            </w:r>
            <w:r w:rsidR="00567596" w:rsidRPr="00567596">
              <w:rPr>
                <w:rFonts w:eastAsia="Times New Roman" w:cs="Arial"/>
              </w:rPr>
              <w:t>.</w:t>
            </w:r>
            <w:r w:rsidRPr="00567596">
              <w:rPr>
                <w:rFonts w:eastAsia="Times New Roman" w:cs="Arial"/>
              </w:rPr>
              <w:t xml:space="preserve">  Each student is unique</w:t>
            </w:r>
          </w:p>
          <w:p w:rsidR="00547FD2" w:rsidRPr="00B346C2" w:rsidRDefault="00547FD2" w:rsidP="00547FD2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Adult students bring unique life experience to the experience</w:t>
            </w:r>
          </w:p>
        </w:tc>
        <w:tc>
          <w:tcPr>
            <w:tcW w:w="4788" w:type="dxa"/>
          </w:tcPr>
          <w:p w:rsidR="00547FD2" w:rsidRPr="00567596" w:rsidRDefault="00075424" w:rsidP="00547FD2">
            <w:r>
              <w:t xml:space="preserve">Sarah grew up in an urban area and is Korean.  She was adopted into an American </w:t>
            </w:r>
            <w:r w:rsidR="00A44E16">
              <w:t>family as an infant</w:t>
            </w:r>
            <w:r w:rsidR="00D53615">
              <w:t>.  Sarah will likely have typically American cultural values, but she may have also had the opportunity to explore her Korean heritage.</w:t>
            </w:r>
          </w:p>
        </w:tc>
      </w:tr>
      <w:tr w:rsidR="00547FD2" w:rsidRPr="00567596" w:rsidTr="00547FD2">
        <w:tc>
          <w:tcPr>
            <w:tcW w:w="4788" w:type="dxa"/>
          </w:tcPr>
          <w:p w:rsidR="00547FD2" w:rsidRPr="00567596" w:rsidRDefault="00547FD2" w:rsidP="00547FD2">
            <w:p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5</w:t>
            </w:r>
            <w:r w:rsidR="00567596" w:rsidRPr="00567596">
              <w:rPr>
                <w:rFonts w:eastAsia="Times New Roman" w:cs="Arial"/>
              </w:rPr>
              <w:t xml:space="preserve">. </w:t>
            </w:r>
            <w:r w:rsidRPr="00567596">
              <w:rPr>
                <w:rFonts w:eastAsia="Times New Roman" w:cs="Arial"/>
              </w:rPr>
              <w:t xml:space="preserve"> Students learn best when they participate in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Design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Implementation</w:t>
            </w:r>
          </w:p>
          <w:p w:rsidR="00547FD2" w:rsidRPr="00B346C2" w:rsidRDefault="00547FD2" w:rsidP="00547FD2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Evaluation of the clinical experience</w:t>
            </w:r>
          </w:p>
        </w:tc>
        <w:tc>
          <w:tcPr>
            <w:tcW w:w="4788" w:type="dxa"/>
          </w:tcPr>
          <w:p w:rsidR="00547FD2" w:rsidRPr="00567596" w:rsidRDefault="00364DE8" w:rsidP="00547FD2">
            <w:r>
              <w:t>Jennifer included Sarah in a meeting with the director of an alternative learning center to plan a health fair</w:t>
            </w:r>
            <w:r w:rsidR="00A44E16">
              <w:t xml:space="preserve"> for a high school population</w:t>
            </w:r>
            <w:r w:rsidR="00D53615">
              <w:t>.</w:t>
            </w:r>
          </w:p>
        </w:tc>
      </w:tr>
      <w:tr w:rsidR="00547FD2" w:rsidRPr="00567596" w:rsidTr="00547FD2">
        <w:tc>
          <w:tcPr>
            <w:tcW w:w="4788" w:type="dxa"/>
          </w:tcPr>
          <w:p w:rsidR="00547FD2" w:rsidRPr="00567596" w:rsidRDefault="00547FD2" w:rsidP="00051B27">
            <w:pPr>
              <w:ind w:left="270" w:hanging="270"/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6</w:t>
            </w:r>
            <w:r w:rsidR="00567596">
              <w:rPr>
                <w:rFonts w:eastAsia="Times New Roman" w:cs="Arial"/>
              </w:rPr>
              <w:t>.</w:t>
            </w:r>
            <w:r w:rsidRPr="00567596">
              <w:rPr>
                <w:rFonts w:eastAsia="Times New Roman" w:cs="Arial"/>
              </w:rPr>
              <w:t xml:space="preserve">  Learning resources are available in the environment</w:t>
            </w:r>
          </w:p>
          <w:p w:rsidR="00547FD2" w:rsidRPr="00567596" w:rsidRDefault="00547FD2" w:rsidP="00547FD2"/>
        </w:tc>
        <w:tc>
          <w:tcPr>
            <w:tcW w:w="4788" w:type="dxa"/>
          </w:tcPr>
          <w:p w:rsidR="00547FD2" w:rsidRPr="00567596" w:rsidRDefault="003775C1" w:rsidP="003775C1">
            <w:r>
              <w:t>Possible learning resources for Sarah include the county public health website, public health annual report, client charts, data sources, client pamphlets and handouts, and specific program information.</w:t>
            </w:r>
          </w:p>
        </w:tc>
      </w:tr>
      <w:tr w:rsidR="00547FD2" w:rsidRPr="00567596" w:rsidTr="00547FD2">
        <w:tc>
          <w:tcPr>
            <w:tcW w:w="4788" w:type="dxa"/>
          </w:tcPr>
          <w:p w:rsidR="00547FD2" w:rsidRPr="00567596" w:rsidRDefault="00547FD2" w:rsidP="00547FD2">
            <w:p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7</w:t>
            </w:r>
            <w:r w:rsidR="00567596">
              <w:rPr>
                <w:rFonts w:eastAsia="Times New Roman" w:cs="Arial"/>
              </w:rPr>
              <w:t>.</w:t>
            </w:r>
            <w:r w:rsidRPr="00567596">
              <w:rPr>
                <w:rFonts w:eastAsia="Times New Roman" w:cs="Arial"/>
              </w:rPr>
              <w:t xml:space="preserve">  The environment should be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Supportive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Non-threatening</w:t>
            </w:r>
          </w:p>
          <w:p w:rsidR="00547FD2" w:rsidRPr="00B346C2" w:rsidRDefault="00547FD2" w:rsidP="00547FD2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Open to questions</w:t>
            </w:r>
          </w:p>
        </w:tc>
        <w:tc>
          <w:tcPr>
            <w:tcW w:w="4788" w:type="dxa"/>
          </w:tcPr>
          <w:p w:rsidR="00547FD2" w:rsidRPr="00567596" w:rsidRDefault="00880DFA" w:rsidP="00547FD2">
            <w:r>
              <w:t>When Sarah shared her doubts about her ability to become independent in decision-making, Jennifer suggested they could review the experiences of their day together and identify the in</w:t>
            </w:r>
            <w:r w:rsidR="00D53615">
              <w:t xml:space="preserve">dependent nursing </w:t>
            </w:r>
            <w:r w:rsidR="00A44E16">
              <w:t>interventions</w:t>
            </w:r>
            <w:r w:rsidR="00D53615">
              <w:t>.</w:t>
            </w:r>
          </w:p>
        </w:tc>
      </w:tr>
      <w:tr w:rsidR="00547FD2" w:rsidRPr="00567596" w:rsidTr="00547FD2">
        <w:tc>
          <w:tcPr>
            <w:tcW w:w="4788" w:type="dxa"/>
          </w:tcPr>
          <w:p w:rsidR="00547FD2" w:rsidRPr="00567596" w:rsidRDefault="00547FD2" w:rsidP="00547FD2">
            <w:p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8</w:t>
            </w:r>
            <w:r w:rsidR="00567596">
              <w:rPr>
                <w:rFonts w:eastAsia="Times New Roman" w:cs="Arial"/>
              </w:rPr>
              <w:t>.</w:t>
            </w:r>
            <w:r w:rsidRPr="00567596">
              <w:rPr>
                <w:rFonts w:eastAsia="Times New Roman" w:cs="Arial"/>
              </w:rPr>
              <w:t xml:space="preserve">  Content needs to be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Relevant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Useful</w:t>
            </w:r>
          </w:p>
          <w:p w:rsidR="00547FD2" w:rsidRPr="00B346C2" w:rsidRDefault="00547FD2" w:rsidP="00547FD2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Organized</w:t>
            </w:r>
          </w:p>
        </w:tc>
        <w:tc>
          <w:tcPr>
            <w:tcW w:w="4788" w:type="dxa"/>
          </w:tcPr>
          <w:p w:rsidR="00547FD2" w:rsidRPr="00567596" w:rsidRDefault="004867E1" w:rsidP="00F844A8">
            <w:r>
              <w:t>Sarah completed a r</w:t>
            </w:r>
            <w:r w:rsidR="00A44E16">
              <w:t xml:space="preserve">eflective journal </w:t>
            </w:r>
            <w:r>
              <w:t>on her observation</w:t>
            </w:r>
            <w:r w:rsidR="00D53615">
              <w:t>s</w:t>
            </w:r>
            <w:r>
              <w:t xml:space="preserve"> of Jennifer’s interactions with clients.  She noted the skills and tools used by Jennifer during the visits.  Jennifer’s schedule provided structure for understanding </w:t>
            </w:r>
            <w:r w:rsidR="00D53615">
              <w:t xml:space="preserve">the range </w:t>
            </w:r>
            <w:r w:rsidR="00D53615">
              <w:lastRenderedPageBreak/>
              <w:t xml:space="preserve">of </w:t>
            </w:r>
            <w:r>
              <w:t>a public health nurses’ activities</w:t>
            </w:r>
            <w:r w:rsidR="00F844A8">
              <w:t xml:space="preserve">. </w:t>
            </w:r>
            <w:r>
              <w:t xml:space="preserve"> Sarah prepares for learning in public health clinical by reviewing the Public Health Intervention Wheel interventions and practice levels and the population-based public health nursing competencies.  In addition, Jennifer can review with Sarah the interventions and levels of practices she used from the Public Health Intervention Wheel.</w:t>
            </w:r>
          </w:p>
        </w:tc>
      </w:tr>
      <w:tr w:rsidR="00547FD2" w:rsidRPr="00567596" w:rsidTr="00547FD2">
        <w:tc>
          <w:tcPr>
            <w:tcW w:w="4788" w:type="dxa"/>
          </w:tcPr>
          <w:p w:rsidR="00547FD2" w:rsidRPr="00567596" w:rsidRDefault="00547FD2" w:rsidP="00051B27">
            <w:pPr>
              <w:ind w:left="270" w:hanging="270"/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lastRenderedPageBreak/>
              <w:t>9</w:t>
            </w:r>
            <w:r w:rsidR="00567596">
              <w:rPr>
                <w:rFonts w:eastAsia="Times New Roman" w:cs="Arial"/>
              </w:rPr>
              <w:t>.</w:t>
            </w:r>
            <w:r w:rsidRPr="00567596">
              <w:rPr>
                <w:rFonts w:eastAsia="Times New Roman" w:cs="Arial"/>
              </w:rPr>
              <w:t xml:space="preserve">  Learning is a holistic process; use the nursing process to organize the clinical experience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Assessment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Plan</w:t>
            </w:r>
            <w:r w:rsidR="00D53615">
              <w:rPr>
                <w:rFonts w:eastAsia="Times New Roman" w:cs="Arial"/>
              </w:rPr>
              <w:t>ning</w:t>
            </w:r>
          </w:p>
          <w:p w:rsidR="00547FD2" w:rsidRPr="00567596" w:rsidRDefault="00334A28" w:rsidP="00547FD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Implement</w:t>
            </w:r>
            <w:r>
              <w:rPr>
                <w:rFonts w:eastAsia="Times New Roman" w:cs="Arial"/>
              </w:rPr>
              <w:t>ation</w:t>
            </w:r>
          </w:p>
          <w:p w:rsidR="00547FD2" w:rsidRPr="00567596" w:rsidRDefault="00547FD2" w:rsidP="00547FD2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567596">
              <w:rPr>
                <w:rFonts w:eastAsia="Times New Roman" w:cs="Arial"/>
              </w:rPr>
              <w:t>Evaluation</w:t>
            </w:r>
          </w:p>
          <w:p w:rsidR="00547FD2" w:rsidRPr="00567596" w:rsidRDefault="00547FD2" w:rsidP="00547FD2">
            <w:pPr>
              <w:rPr>
                <w:rFonts w:eastAsia="Times New Roman" w:cs="Arial"/>
              </w:rPr>
            </w:pPr>
          </w:p>
        </w:tc>
        <w:tc>
          <w:tcPr>
            <w:tcW w:w="4788" w:type="dxa"/>
          </w:tcPr>
          <w:p w:rsidR="00547FD2" w:rsidRPr="00567596" w:rsidRDefault="00F36327" w:rsidP="00547FD2">
            <w:r>
              <w:t xml:space="preserve">Jennifer </w:t>
            </w:r>
            <w:r w:rsidR="00D53615">
              <w:t xml:space="preserve">can call Sarah’s attention to data from a needs assessment and then help Sarah to think critically about next steps in the nursing process.  Jennifer </w:t>
            </w:r>
            <w:r>
              <w:t>said, “You can begin to think about which interventions you would consider to be independent practice and how you might collaborate with others.  We can discuss the skills and knowledge a PHN needs for</w:t>
            </w:r>
            <w:r w:rsidR="00A44E16">
              <w:t xml:space="preserve"> these interventions.”  </w:t>
            </w:r>
          </w:p>
        </w:tc>
      </w:tr>
    </w:tbl>
    <w:p w:rsidR="00AC4E3D" w:rsidRDefault="00AC4E3D" w:rsidP="00B346C2">
      <w:pPr>
        <w:spacing w:after="0" w:line="240" w:lineRule="auto"/>
        <w:jc w:val="center"/>
      </w:pPr>
    </w:p>
    <w:p w:rsidR="00E47863" w:rsidRPr="00567596" w:rsidRDefault="00694A00" w:rsidP="00B346C2">
      <w:pPr>
        <w:spacing w:after="0" w:line="240" w:lineRule="auto"/>
        <w:jc w:val="center"/>
      </w:pPr>
      <w:r>
        <w:t>References</w:t>
      </w:r>
    </w:p>
    <w:p w:rsidR="00752517" w:rsidRPr="00567596" w:rsidRDefault="00752517" w:rsidP="00E47863">
      <w:pPr>
        <w:spacing w:after="0" w:line="240" w:lineRule="auto"/>
        <w:rPr>
          <w:rFonts w:eastAsia="Times New Roman" w:cs="Arial"/>
        </w:rPr>
      </w:pPr>
    </w:p>
    <w:p w:rsidR="00752517" w:rsidRDefault="00752517" w:rsidP="0021605A">
      <w:pPr>
        <w:spacing w:after="0" w:line="240" w:lineRule="auto"/>
        <w:ind w:left="720" w:hanging="720"/>
        <w:rPr>
          <w:rFonts w:eastAsia="Times New Roman" w:cs="Arial"/>
        </w:rPr>
      </w:pPr>
      <w:r w:rsidRPr="00567596">
        <w:rPr>
          <w:rFonts w:eastAsia="Times New Roman" w:cs="Arial"/>
        </w:rPr>
        <w:t>Anderson, L.  (2015)</w:t>
      </w:r>
      <w:r w:rsidR="00334A28" w:rsidRPr="00567596">
        <w:rPr>
          <w:rFonts w:eastAsia="Times New Roman" w:cs="Arial"/>
        </w:rPr>
        <w:t>. Preparing</w:t>
      </w:r>
      <w:r w:rsidRPr="00567596">
        <w:rPr>
          <w:rFonts w:eastAsia="Times New Roman" w:cs="Arial"/>
          <w:i/>
        </w:rPr>
        <w:t xml:space="preserve"> public health nurses to precept public health nursing students.</w:t>
      </w:r>
      <w:r w:rsidRPr="00567596">
        <w:rPr>
          <w:rFonts w:eastAsia="Times New Roman" w:cs="Arial"/>
        </w:rPr>
        <w:t xml:space="preserve"> Module 3: </w:t>
      </w:r>
      <w:proofErr w:type="spellStart"/>
      <w:r w:rsidRPr="00567596">
        <w:rPr>
          <w:rFonts w:eastAsia="Times New Roman" w:cs="Arial"/>
        </w:rPr>
        <w:t>Precepting</w:t>
      </w:r>
      <w:proofErr w:type="spellEnd"/>
      <w:r w:rsidRPr="00567596">
        <w:rPr>
          <w:rFonts w:eastAsia="Times New Roman" w:cs="Arial"/>
        </w:rPr>
        <w:t xml:space="preserve"> Public Health Nursing Students using the Henry Street Entry-level Competencies</w:t>
      </w:r>
      <w:r w:rsidR="00BE24F6" w:rsidRPr="00567596">
        <w:rPr>
          <w:rFonts w:eastAsia="Times New Roman" w:cs="Arial"/>
        </w:rPr>
        <w:t xml:space="preserve">.  </w:t>
      </w:r>
      <w:r w:rsidR="0021605A" w:rsidRPr="00567596">
        <w:rPr>
          <w:rFonts w:eastAsia="Times New Roman" w:cs="Arial"/>
        </w:rPr>
        <w:t xml:space="preserve">Retrieved from </w:t>
      </w:r>
      <w:hyperlink r:id="rId5" w:history="1">
        <w:r w:rsidR="00694A00" w:rsidRPr="00FF4E9F">
          <w:rPr>
            <w:rStyle w:val="Hyperlink"/>
            <w:rFonts w:eastAsia="Times New Roman" w:cs="Arial"/>
          </w:rPr>
          <w:t>https://www.bethel.edu/undergrad/academics/nursing/professional-development/preceptor-training</w:t>
        </w:r>
      </w:hyperlink>
    </w:p>
    <w:p w:rsidR="00694A00" w:rsidRDefault="00694A00" w:rsidP="0021605A">
      <w:pPr>
        <w:spacing w:after="0" w:line="240" w:lineRule="auto"/>
        <w:ind w:left="720" w:hanging="720"/>
        <w:rPr>
          <w:rFonts w:eastAsia="Times New Roman" w:cs="Arial"/>
        </w:rPr>
      </w:pPr>
    </w:p>
    <w:p w:rsidR="00752517" w:rsidRPr="00AC4E3D" w:rsidRDefault="00694A00" w:rsidP="00AC4E3D">
      <w:pPr>
        <w:widowControl w:val="0"/>
        <w:ind w:left="720" w:hanging="720"/>
        <w:rPr>
          <w:rFonts w:ascii="Calibri" w:hAnsi="Calibri"/>
        </w:rPr>
      </w:pPr>
      <w:proofErr w:type="spellStart"/>
      <w:r>
        <w:rPr>
          <w:rFonts w:ascii="Calibri" w:hAnsi="Calibri"/>
        </w:rPr>
        <w:t>Schoon</w:t>
      </w:r>
      <w:proofErr w:type="spellEnd"/>
      <w:r>
        <w:rPr>
          <w:rFonts w:ascii="Calibri" w:hAnsi="Calibri"/>
        </w:rPr>
        <w:t>, P. M.</w:t>
      </w:r>
      <w:r w:rsidR="00A44E16">
        <w:rPr>
          <w:rFonts w:ascii="Calibri" w:hAnsi="Calibri"/>
        </w:rPr>
        <w:t>, Porta, C. M., &amp; Schaffer</w:t>
      </w:r>
      <w:r>
        <w:rPr>
          <w:rFonts w:ascii="Calibri" w:hAnsi="Calibri"/>
        </w:rPr>
        <w:t xml:space="preserve"> (201</w:t>
      </w:r>
      <w:r w:rsidR="00A44E16">
        <w:rPr>
          <w:rFonts w:ascii="Calibri" w:hAnsi="Calibri"/>
        </w:rPr>
        <w:t>9</w:t>
      </w:r>
      <w:r>
        <w:rPr>
          <w:rFonts w:ascii="Calibri" w:hAnsi="Calibri"/>
        </w:rPr>
        <w:t xml:space="preserve">).  </w:t>
      </w:r>
      <w:r w:rsidRPr="002D217B">
        <w:rPr>
          <w:rFonts w:ascii="Calibri" w:hAnsi="Calibri"/>
          <w:i/>
        </w:rPr>
        <w:t>Population-</w:t>
      </w:r>
      <w:r w:rsidR="00B416B2">
        <w:rPr>
          <w:rFonts w:ascii="Calibri" w:hAnsi="Calibri"/>
          <w:i/>
        </w:rPr>
        <w:t>B</w:t>
      </w:r>
      <w:r w:rsidRPr="002D217B">
        <w:rPr>
          <w:rFonts w:ascii="Calibri" w:hAnsi="Calibri"/>
          <w:i/>
        </w:rPr>
        <w:t xml:space="preserve">ased </w:t>
      </w:r>
      <w:r w:rsidR="00B416B2">
        <w:rPr>
          <w:rFonts w:ascii="Calibri" w:hAnsi="Calibri"/>
          <w:i/>
        </w:rPr>
        <w:t>P</w:t>
      </w:r>
      <w:r w:rsidRPr="002D217B">
        <w:rPr>
          <w:rFonts w:ascii="Calibri" w:hAnsi="Calibri"/>
          <w:i/>
        </w:rPr>
        <w:t xml:space="preserve">ublic </w:t>
      </w:r>
      <w:r w:rsidR="00B416B2">
        <w:rPr>
          <w:rFonts w:ascii="Calibri" w:hAnsi="Calibri"/>
          <w:i/>
        </w:rPr>
        <w:t>H</w:t>
      </w:r>
      <w:r w:rsidRPr="002D217B">
        <w:rPr>
          <w:rFonts w:ascii="Calibri" w:hAnsi="Calibri"/>
          <w:i/>
        </w:rPr>
        <w:t xml:space="preserve">ealth </w:t>
      </w:r>
      <w:r w:rsidR="00B416B2">
        <w:rPr>
          <w:rFonts w:ascii="Calibri" w:hAnsi="Calibri"/>
          <w:i/>
        </w:rPr>
        <w:t>C</w:t>
      </w:r>
      <w:r w:rsidRPr="002D217B">
        <w:rPr>
          <w:rFonts w:ascii="Calibri" w:hAnsi="Calibri"/>
          <w:i/>
        </w:rPr>
        <w:t xml:space="preserve">linical </w:t>
      </w:r>
      <w:r w:rsidR="00B416B2">
        <w:rPr>
          <w:rFonts w:ascii="Calibri" w:hAnsi="Calibri"/>
          <w:i/>
        </w:rPr>
        <w:t>M</w:t>
      </w:r>
      <w:r w:rsidRPr="002D217B">
        <w:rPr>
          <w:rFonts w:ascii="Calibri" w:hAnsi="Calibri"/>
          <w:i/>
        </w:rPr>
        <w:t xml:space="preserve">anual:  The Henry Street </w:t>
      </w:r>
      <w:r w:rsidR="00B416B2">
        <w:rPr>
          <w:rFonts w:ascii="Calibri" w:hAnsi="Calibri"/>
          <w:i/>
        </w:rPr>
        <w:t>M</w:t>
      </w:r>
      <w:r w:rsidRPr="002D217B">
        <w:rPr>
          <w:rFonts w:ascii="Calibri" w:hAnsi="Calibri"/>
          <w:i/>
        </w:rPr>
        <w:t xml:space="preserve">odel for </w:t>
      </w:r>
      <w:r w:rsidR="00B416B2">
        <w:rPr>
          <w:rFonts w:ascii="Calibri" w:hAnsi="Calibri"/>
          <w:i/>
        </w:rPr>
        <w:t>N</w:t>
      </w:r>
      <w:r w:rsidRPr="002D217B">
        <w:rPr>
          <w:rFonts w:ascii="Calibri" w:hAnsi="Calibri"/>
          <w:i/>
        </w:rPr>
        <w:t>urses</w:t>
      </w:r>
      <w:r w:rsidR="00B416B2">
        <w:rPr>
          <w:rFonts w:ascii="Calibri" w:hAnsi="Calibri"/>
          <w:i/>
        </w:rPr>
        <w:t xml:space="preserve"> (</w:t>
      </w:r>
      <w:r w:rsidR="00A44E16">
        <w:rPr>
          <w:rFonts w:ascii="Calibri" w:hAnsi="Calibri"/>
          <w:i/>
        </w:rPr>
        <w:t>3</w:t>
      </w:r>
      <w:r w:rsidRPr="00650A87">
        <w:rPr>
          <w:rFonts w:ascii="Calibri" w:hAnsi="Calibri"/>
          <w:i/>
          <w:vertAlign w:val="superscript"/>
        </w:rPr>
        <w:t>nd</w:t>
      </w:r>
      <w:r>
        <w:rPr>
          <w:rFonts w:ascii="Calibri" w:hAnsi="Calibri"/>
          <w:i/>
        </w:rPr>
        <w:t xml:space="preserve"> </w:t>
      </w:r>
      <w:proofErr w:type="gramStart"/>
      <w:r w:rsidR="00B416B2">
        <w:rPr>
          <w:rFonts w:ascii="Calibri" w:hAnsi="Calibri"/>
          <w:i/>
        </w:rPr>
        <w:t>e</w:t>
      </w:r>
      <w:r>
        <w:rPr>
          <w:rFonts w:ascii="Calibri" w:hAnsi="Calibri"/>
          <w:i/>
        </w:rPr>
        <w:t>d</w:t>
      </w:r>
      <w:proofErr w:type="gramEnd"/>
      <w:r>
        <w:rPr>
          <w:rFonts w:ascii="Calibri" w:hAnsi="Calibri"/>
          <w:i/>
        </w:rPr>
        <w:t>.</w:t>
      </w:r>
      <w:r w:rsidR="00B416B2">
        <w:rPr>
          <w:rFonts w:ascii="Calibri" w:hAnsi="Calibri"/>
          <w:i/>
        </w:rPr>
        <w:t xml:space="preserve">). </w:t>
      </w:r>
      <w:r>
        <w:rPr>
          <w:rFonts w:ascii="Calibri" w:hAnsi="Calibri"/>
        </w:rPr>
        <w:t>Indianapolis, IN:  Sigma Theta Tau International Society of Nursing.</w:t>
      </w:r>
    </w:p>
    <w:p w:rsidR="00694A00" w:rsidRPr="00567596" w:rsidRDefault="00694A00" w:rsidP="00694A00">
      <w:pPr>
        <w:spacing w:after="0" w:line="240" w:lineRule="auto"/>
      </w:pPr>
      <w:r w:rsidRPr="00567596">
        <w:rPr>
          <w:rFonts w:eastAsia="Times New Roman" w:cs="Arial"/>
        </w:rPr>
        <w:t xml:space="preserve">Manley, M. J. (1997). Adult learning concepts important to </w:t>
      </w:r>
      <w:proofErr w:type="spellStart"/>
      <w:r w:rsidRPr="00567596">
        <w:rPr>
          <w:rFonts w:eastAsia="Times New Roman" w:cs="Arial"/>
        </w:rPr>
        <w:t>precepting</w:t>
      </w:r>
      <w:proofErr w:type="spellEnd"/>
      <w:r w:rsidRPr="00567596">
        <w:rPr>
          <w:rFonts w:eastAsia="Times New Roman" w:cs="Arial"/>
        </w:rPr>
        <w:t xml:space="preserve">. </w:t>
      </w:r>
      <w:r w:rsidR="0038239D">
        <w:rPr>
          <w:rFonts w:eastAsia="Times New Roman" w:cs="Arial"/>
        </w:rPr>
        <w:t xml:space="preserve"> </w:t>
      </w:r>
      <w:r w:rsidRPr="00567596">
        <w:rPr>
          <w:rFonts w:eastAsia="Times New Roman" w:cs="Arial"/>
        </w:rPr>
        <w:t xml:space="preserve">In J. P. Flynn (Ed.), </w:t>
      </w:r>
    </w:p>
    <w:p w:rsidR="00694A00" w:rsidRPr="00567596" w:rsidRDefault="00694A00" w:rsidP="00694A00">
      <w:pPr>
        <w:spacing w:after="0" w:line="240" w:lineRule="auto"/>
        <w:ind w:left="720"/>
        <w:rPr>
          <w:rFonts w:eastAsia="Times New Roman" w:cs="Arial"/>
        </w:rPr>
      </w:pPr>
      <w:r w:rsidRPr="00567596">
        <w:rPr>
          <w:rFonts w:eastAsia="Times New Roman" w:cs="Arial"/>
          <w:i/>
        </w:rPr>
        <w:t xml:space="preserve">The </w:t>
      </w:r>
      <w:r w:rsidR="00B416B2">
        <w:rPr>
          <w:rFonts w:eastAsia="Times New Roman" w:cs="Arial"/>
          <w:i/>
        </w:rPr>
        <w:t>R</w:t>
      </w:r>
      <w:r w:rsidRPr="00567596">
        <w:rPr>
          <w:rFonts w:eastAsia="Times New Roman" w:cs="Arial"/>
          <w:i/>
        </w:rPr>
        <w:t xml:space="preserve">ole of the </w:t>
      </w:r>
      <w:r w:rsidR="00B416B2">
        <w:rPr>
          <w:rFonts w:eastAsia="Times New Roman" w:cs="Arial"/>
          <w:i/>
        </w:rPr>
        <w:t>P</w:t>
      </w:r>
      <w:r w:rsidRPr="00567596">
        <w:rPr>
          <w:rFonts w:eastAsia="Times New Roman" w:cs="Arial"/>
          <w:i/>
        </w:rPr>
        <w:t xml:space="preserve">receptor: A </w:t>
      </w:r>
      <w:r w:rsidR="00B416B2">
        <w:rPr>
          <w:rFonts w:eastAsia="Times New Roman" w:cs="Arial"/>
          <w:i/>
        </w:rPr>
        <w:t>G</w:t>
      </w:r>
      <w:r w:rsidRPr="00567596">
        <w:rPr>
          <w:rFonts w:eastAsia="Times New Roman" w:cs="Arial"/>
          <w:i/>
        </w:rPr>
        <w:t xml:space="preserve">uide for </w:t>
      </w:r>
      <w:r w:rsidR="00B416B2">
        <w:rPr>
          <w:rFonts w:eastAsia="Times New Roman" w:cs="Arial"/>
          <w:i/>
        </w:rPr>
        <w:t>N</w:t>
      </w:r>
      <w:r w:rsidRPr="00567596">
        <w:rPr>
          <w:rFonts w:eastAsia="Times New Roman" w:cs="Arial"/>
          <w:i/>
        </w:rPr>
        <w:t xml:space="preserve">urse </w:t>
      </w:r>
      <w:r w:rsidR="00B416B2">
        <w:rPr>
          <w:rFonts w:eastAsia="Times New Roman" w:cs="Arial"/>
          <w:i/>
        </w:rPr>
        <w:t>E</w:t>
      </w:r>
      <w:r w:rsidRPr="00567596">
        <w:rPr>
          <w:rFonts w:eastAsia="Times New Roman" w:cs="Arial"/>
          <w:i/>
        </w:rPr>
        <w:t xml:space="preserve">ducators and </w:t>
      </w:r>
      <w:r w:rsidR="00B416B2">
        <w:rPr>
          <w:rFonts w:eastAsia="Times New Roman" w:cs="Arial"/>
          <w:i/>
        </w:rPr>
        <w:t>C</w:t>
      </w:r>
      <w:r w:rsidRPr="00567596">
        <w:rPr>
          <w:rFonts w:eastAsia="Times New Roman" w:cs="Arial"/>
          <w:i/>
        </w:rPr>
        <w:t>linicians</w:t>
      </w:r>
      <w:r w:rsidRPr="00567596">
        <w:rPr>
          <w:rFonts w:eastAsia="Times New Roman" w:cs="Arial"/>
        </w:rPr>
        <w:t xml:space="preserve"> (pp. 15-46). New York, NY: Springer. </w:t>
      </w:r>
    </w:p>
    <w:p w:rsidR="00694A00" w:rsidRPr="00567596" w:rsidRDefault="00694A00" w:rsidP="00752517">
      <w:pPr>
        <w:spacing w:after="0" w:line="240" w:lineRule="auto"/>
      </w:pPr>
    </w:p>
    <w:sectPr w:rsidR="00694A00" w:rsidRPr="0056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1C8"/>
    <w:multiLevelType w:val="hybridMultilevel"/>
    <w:tmpl w:val="0E36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5E3"/>
    <w:multiLevelType w:val="hybridMultilevel"/>
    <w:tmpl w:val="F9B6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79C"/>
    <w:multiLevelType w:val="hybridMultilevel"/>
    <w:tmpl w:val="D460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4AA6"/>
    <w:multiLevelType w:val="hybridMultilevel"/>
    <w:tmpl w:val="20DE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5A98"/>
    <w:multiLevelType w:val="hybridMultilevel"/>
    <w:tmpl w:val="7FE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2625"/>
    <w:multiLevelType w:val="hybridMultilevel"/>
    <w:tmpl w:val="4850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0372"/>
    <w:multiLevelType w:val="hybridMultilevel"/>
    <w:tmpl w:val="D92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7AD3"/>
    <w:multiLevelType w:val="hybridMultilevel"/>
    <w:tmpl w:val="39CC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33"/>
    <w:rsid w:val="00051B27"/>
    <w:rsid w:val="00054F2B"/>
    <w:rsid w:val="00075424"/>
    <w:rsid w:val="00170860"/>
    <w:rsid w:val="0021605A"/>
    <w:rsid w:val="00271E30"/>
    <w:rsid w:val="00273498"/>
    <w:rsid w:val="003077C6"/>
    <w:rsid w:val="00334A28"/>
    <w:rsid w:val="00364DE8"/>
    <w:rsid w:val="003775C1"/>
    <w:rsid w:val="0038239D"/>
    <w:rsid w:val="00454C2E"/>
    <w:rsid w:val="004867E1"/>
    <w:rsid w:val="004B4547"/>
    <w:rsid w:val="004E4F48"/>
    <w:rsid w:val="0053472C"/>
    <w:rsid w:val="00547FD2"/>
    <w:rsid w:val="00567596"/>
    <w:rsid w:val="00594033"/>
    <w:rsid w:val="005D1513"/>
    <w:rsid w:val="00694A00"/>
    <w:rsid w:val="00752517"/>
    <w:rsid w:val="007564D6"/>
    <w:rsid w:val="00880DFA"/>
    <w:rsid w:val="00A076CE"/>
    <w:rsid w:val="00A44E16"/>
    <w:rsid w:val="00AC4E3D"/>
    <w:rsid w:val="00B346C2"/>
    <w:rsid w:val="00B416B2"/>
    <w:rsid w:val="00B56EA4"/>
    <w:rsid w:val="00BE24F6"/>
    <w:rsid w:val="00D53615"/>
    <w:rsid w:val="00D62555"/>
    <w:rsid w:val="00E47863"/>
    <w:rsid w:val="00F34228"/>
    <w:rsid w:val="00F36327"/>
    <w:rsid w:val="00F551D6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231BD-9594-49E7-8BE3-4501B23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48"/>
    <w:pPr>
      <w:ind w:left="720"/>
      <w:contextualSpacing/>
    </w:pPr>
  </w:style>
  <w:style w:type="table" w:styleId="TableGrid">
    <w:name w:val="Table Grid"/>
    <w:basedOn w:val="TableNormal"/>
    <w:uiPriority w:val="59"/>
    <w:rsid w:val="0054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A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thel.edu/undergrad/academics/nursing/professional-development/preceptor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Renee Kumpula</cp:lastModifiedBy>
  <cp:revision>2</cp:revision>
  <dcterms:created xsi:type="dcterms:W3CDTF">2018-12-04T13:49:00Z</dcterms:created>
  <dcterms:modified xsi:type="dcterms:W3CDTF">2018-12-04T13:49:00Z</dcterms:modified>
</cp:coreProperties>
</file>